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7ADF" w14:textId="77777777" w:rsidR="00EE4225" w:rsidRPr="00377821" w:rsidRDefault="00EE4225" w:rsidP="00EE4225">
      <w:pPr>
        <w:jc w:val="center"/>
        <w:rPr>
          <w:b/>
          <w:bCs/>
          <w:szCs w:val="24"/>
        </w:rPr>
      </w:pPr>
      <w:r w:rsidRPr="00377821">
        <w:rPr>
          <w:b/>
          <w:bCs/>
          <w:szCs w:val="24"/>
        </w:rPr>
        <w:t xml:space="preserve">DOCKET NO. </w:t>
      </w:r>
      <w:r w:rsidR="00305284" w:rsidRPr="00377821">
        <w:rPr>
          <w:b/>
          <w:bCs/>
          <w:szCs w:val="24"/>
        </w:rPr>
        <w:t>52</w:t>
      </w:r>
      <w:r w:rsidR="00825DF1" w:rsidRPr="00377821">
        <w:rPr>
          <w:b/>
          <w:bCs/>
          <w:szCs w:val="24"/>
        </w:rPr>
        <w:t>391</w:t>
      </w:r>
    </w:p>
    <w:p w14:paraId="55337D13" w14:textId="77777777" w:rsidR="00EE4225" w:rsidRPr="00377821" w:rsidRDefault="00EE4225" w:rsidP="00EE4225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377821" w14:paraId="49D3C10B" w14:textId="77777777" w:rsidTr="004B1006">
        <w:tc>
          <w:tcPr>
            <w:tcW w:w="4608" w:type="dxa"/>
          </w:tcPr>
          <w:p w14:paraId="3352275B" w14:textId="77777777" w:rsidR="00EE4225" w:rsidRPr="00377821" w:rsidRDefault="00825DF1" w:rsidP="004B1006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</w:pP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>Application of</w:t>
            </w:r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 xml:space="preserve"> </w:t>
            </w:r>
            <w:bookmarkStart w:id="0" w:name="_Hlk51230120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 xml:space="preserve">Liberty County Utilities, LLC </w:t>
            </w:r>
            <w:bookmarkEnd w:id="0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>for Water and Sewer</w:t>
            </w: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 xml:space="preserve"> Certificates of Convenience and Necessity in </w:t>
            </w:r>
            <w:bookmarkStart w:id="1" w:name="_Hlk51224607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>Liberty</w:t>
            </w: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bookmarkEnd w:id="1"/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>County</w:t>
            </w:r>
          </w:p>
        </w:tc>
        <w:tc>
          <w:tcPr>
            <w:tcW w:w="360" w:type="dxa"/>
          </w:tcPr>
          <w:p w14:paraId="71BCA5A6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6D2BB81B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4142C5BD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39A8CD16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1BD08E46" w14:textId="77777777" w:rsidR="00305284" w:rsidRPr="00377821" w:rsidRDefault="00305284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2AEEDFA2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77821">
              <w:rPr>
                <w:bCs/>
                <w:szCs w:val="24"/>
              </w:rPr>
              <w:t>PUBLIC UTILITY COMMISSION</w:t>
            </w:r>
          </w:p>
          <w:p w14:paraId="29061947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A0480F2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77821">
              <w:rPr>
                <w:bCs/>
                <w:szCs w:val="24"/>
              </w:rPr>
              <w:t>OF TEXAS</w:t>
            </w:r>
          </w:p>
        </w:tc>
      </w:tr>
    </w:tbl>
    <w:p w14:paraId="5BA1A9DF" w14:textId="77777777" w:rsidR="00B275A1" w:rsidRPr="00377821" w:rsidRDefault="00B275A1" w:rsidP="00B275A1">
      <w:pPr>
        <w:pStyle w:val="Documentheading"/>
        <w:rPr>
          <w:sz w:val="24"/>
          <w:szCs w:val="24"/>
        </w:rPr>
      </w:pPr>
    </w:p>
    <w:p w14:paraId="63FEB8E9" w14:textId="3A92DD56" w:rsidR="00650A69" w:rsidRPr="00377821" w:rsidRDefault="00650A69" w:rsidP="00650A69">
      <w:pPr>
        <w:keepNext/>
        <w:jc w:val="center"/>
        <w:rPr>
          <w:b/>
          <w:caps/>
          <w:szCs w:val="24"/>
        </w:rPr>
      </w:pPr>
      <w:r w:rsidRPr="00377821">
        <w:rPr>
          <w:b/>
          <w:caps/>
          <w:szCs w:val="24"/>
        </w:rPr>
        <w:t xml:space="preserve">COMMISSION STAFF’S </w:t>
      </w:r>
      <w:r w:rsidR="00591DE1">
        <w:rPr>
          <w:b/>
          <w:caps/>
          <w:szCs w:val="24"/>
        </w:rPr>
        <w:t xml:space="preserve">Supplemental </w:t>
      </w:r>
      <w:r w:rsidR="00671B6C">
        <w:rPr>
          <w:b/>
          <w:caps/>
          <w:szCs w:val="24"/>
        </w:rPr>
        <w:t xml:space="preserve">Final </w:t>
      </w:r>
      <w:r w:rsidR="00591DE1">
        <w:rPr>
          <w:b/>
          <w:caps/>
          <w:szCs w:val="24"/>
        </w:rPr>
        <w:t>recommendation</w:t>
      </w:r>
    </w:p>
    <w:p w14:paraId="3E08A7E0" w14:textId="77777777" w:rsidR="00B275A1" w:rsidRPr="00CF2CD2" w:rsidRDefault="00B275A1" w:rsidP="00B275A1">
      <w:pPr>
        <w:pStyle w:val="Documentheading"/>
        <w:rPr>
          <w:sz w:val="24"/>
          <w:szCs w:val="24"/>
        </w:rPr>
      </w:pPr>
    </w:p>
    <w:p w14:paraId="6D1CFF0F" w14:textId="1A3EF976" w:rsidR="00305284" w:rsidRPr="001524BC" w:rsidRDefault="00B275A1" w:rsidP="00305284">
      <w:pPr>
        <w:spacing w:line="360" w:lineRule="auto"/>
        <w:rPr>
          <w:rFonts w:eastAsia="Calibri"/>
          <w:szCs w:val="24"/>
        </w:rPr>
      </w:pPr>
      <w:r w:rsidRPr="00377821">
        <w:rPr>
          <w:szCs w:val="24"/>
        </w:rPr>
        <w:tab/>
      </w:r>
      <w:r w:rsidR="00EA710F" w:rsidRPr="00377821">
        <w:rPr>
          <w:szCs w:val="24"/>
        </w:rPr>
        <w:t xml:space="preserve">On </w:t>
      </w:r>
      <w:r w:rsidR="00825DF1" w:rsidRPr="00377821">
        <w:rPr>
          <w:szCs w:val="24"/>
        </w:rPr>
        <w:t>August 5</w:t>
      </w:r>
      <w:r w:rsidR="00305284" w:rsidRPr="00377821">
        <w:rPr>
          <w:szCs w:val="24"/>
        </w:rPr>
        <w:t>, 2021</w:t>
      </w:r>
      <w:r w:rsidR="00EA710F" w:rsidRPr="00377821">
        <w:rPr>
          <w:szCs w:val="24"/>
        </w:rPr>
        <w:t xml:space="preserve">, </w:t>
      </w:r>
      <w:r w:rsidR="00825DF1" w:rsidRPr="00377821">
        <w:rPr>
          <w:szCs w:val="24"/>
        </w:rPr>
        <w:t>Liberty County Utilities, LLC</w:t>
      </w:r>
      <w:r w:rsidR="00305284" w:rsidRPr="00377821">
        <w:rPr>
          <w:rFonts w:eastAsia="Calibri"/>
          <w:szCs w:val="24"/>
        </w:rPr>
        <w:t xml:space="preserve"> </w:t>
      </w:r>
      <w:r w:rsidR="00EA710F" w:rsidRPr="001524BC">
        <w:rPr>
          <w:szCs w:val="24"/>
        </w:rPr>
        <w:t>(</w:t>
      </w:r>
      <w:r w:rsidR="00825DF1" w:rsidRPr="001524BC">
        <w:rPr>
          <w:szCs w:val="24"/>
        </w:rPr>
        <w:t>Liberty County</w:t>
      </w:r>
      <w:r w:rsidR="00EA710F" w:rsidRPr="001524BC">
        <w:rPr>
          <w:szCs w:val="24"/>
        </w:rPr>
        <w:t xml:space="preserve">) filed an application to </w:t>
      </w:r>
      <w:r w:rsidR="00825DF1" w:rsidRPr="001524BC">
        <w:rPr>
          <w:szCs w:val="24"/>
        </w:rPr>
        <w:t>obtain a water and sewer</w:t>
      </w:r>
      <w:r w:rsidR="00EA710F" w:rsidRPr="001524BC">
        <w:rPr>
          <w:szCs w:val="24"/>
        </w:rPr>
        <w:t xml:space="preserve"> certificate of convenience and necessity (CCN) in </w:t>
      </w:r>
      <w:r w:rsidR="00825DF1" w:rsidRPr="001524BC">
        <w:rPr>
          <w:szCs w:val="24"/>
        </w:rPr>
        <w:t>Liberty County, Texas</w:t>
      </w:r>
      <w:r w:rsidR="00EA710F" w:rsidRPr="001524BC">
        <w:rPr>
          <w:szCs w:val="24"/>
        </w:rPr>
        <w:t xml:space="preserve"> </w:t>
      </w:r>
      <w:r w:rsidR="00305284" w:rsidRPr="001524BC">
        <w:rPr>
          <w:rFonts w:eastAsia="Calibri"/>
          <w:szCs w:val="24"/>
        </w:rPr>
        <w:t xml:space="preserve">under Texas Water Code (TWC) § 13.254(a) and 16 Texas Administrative Code (TAC) § 24.245(h).  </w:t>
      </w:r>
      <w:r w:rsidR="00825DF1" w:rsidRPr="001524BC">
        <w:rPr>
          <w:rFonts w:eastAsia="Calibri"/>
          <w:szCs w:val="24"/>
        </w:rPr>
        <w:t>Liberty County</w:t>
      </w:r>
      <w:r w:rsidR="00305284" w:rsidRPr="001524BC">
        <w:rPr>
          <w:rFonts w:eastAsia="Calibri"/>
          <w:szCs w:val="24"/>
        </w:rPr>
        <w:t xml:space="preserve"> </w:t>
      </w:r>
      <w:r w:rsidR="00825DF1" w:rsidRPr="001524BC">
        <w:rPr>
          <w:rFonts w:eastAsia="Calibri"/>
          <w:szCs w:val="24"/>
        </w:rPr>
        <w:t>filed supplemental information on August 6,</w:t>
      </w:r>
      <w:r w:rsidR="008B2EFE" w:rsidRPr="001524BC">
        <w:rPr>
          <w:rFonts w:eastAsia="Calibri"/>
          <w:szCs w:val="24"/>
        </w:rPr>
        <w:t xml:space="preserve"> 2021,</w:t>
      </w:r>
      <w:r w:rsidR="00BF5894" w:rsidRPr="001524BC">
        <w:rPr>
          <w:rFonts w:eastAsia="Calibri"/>
          <w:szCs w:val="24"/>
        </w:rPr>
        <w:t xml:space="preserve"> October 5</w:t>
      </w:r>
      <w:r w:rsidR="00650A69" w:rsidRPr="001524BC">
        <w:rPr>
          <w:rFonts w:eastAsia="Calibri"/>
          <w:szCs w:val="24"/>
        </w:rPr>
        <w:t>,</w:t>
      </w:r>
      <w:r w:rsidR="008B2EFE" w:rsidRPr="001524BC">
        <w:rPr>
          <w:rFonts w:eastAsia="Calibri"/>
          <w:szCs w:val="24"/>
        </w:rPr>
        <w:t xml:space="preserve"> 2021, October</w:t>
      </w:r>
      <w:r w:rsidR="00BF5894" w:rsidRPr="001524BC">
        <w:rPr>
          <w:rFonts w:eastAsia="Calibri"/>
          <w:szCs w:val="24"/>
        </w:rPr>
        <w:t xml:space="preserve"> 6,</w:t>
      </w:r>
      <w:r w:rsidR="008B2EFE" w:rsidRPr="001524BC">
        <w:rPr>
          <w:rFonts w:eastAsia="Calibri"/>
          <w:szCs w:val="24"/>
        </w:rPr>
        <w:t xml:space="preserve"> 2021,</w:t>
      </w:r>
      <w:r w:rsidR="00650A69" w:rsidRPr="001524BC">
        <w:rPr>
          <w:rFonts w:eastAsia="Calibri"/>
          <w:szCs w:val="24"/>
        </w:rPr>
        <w:t xml:space="preserve"> November 29,</w:t>
      </w:r>
      <w:r w:rsidR="00825DF1" w:rsidRPr="001524BC">
        <w:rPr>
          <w:rFonts w:eastAsia="Calibri"/>
          <w:szCs w:val="24"/>
        </w:rPr>
        <w:t xml:space="preserve"> 2021</w:t>
      </w:r>
      <w:r w:rsidR="00650A69" w:rsidRPr="001524BC">
        <w:rPr>
          <w:rFonts w:eastAsia="Calibri"/>
          <w:szCs w:val="24"/>
        </w:rPr>
        <w:t>, February 21</w:t>
      </w:r>
      <w:r w:rsidR="00071CE5" w:rsidRPr="001524BC">
        <w:rPr>
          <w:rFonts w:eastAsia="Calibri"/>
          <w:szCs w:val="24"/>
        </w:rPr>
        <w:t>,</w:t>
      </w:r>
      <w:r w:rsidR="008B2EFE" w:rsidRPr="001524BC">
        <w:rPr>
          <w:rFonts w:eastAsia="Calibri"/>
          <w:szCs w:val="24"/>
        </w:rPr>
        <w:t xml:space="preserve"> 2022</w:t>
      </w:r>
      <w:r w:rsidR="00585A4D" w:rsidRPr="001524BC">
        <w:rPr>
          <w:rFonts w:eastAsia="Calibri"/>
          <w:szCs w:val="24"/>
        </w:rPr>
        <w:t>,</w:t>
      </w:r>
      <w:r w:rsidR="00650A69" w:rsidRPr="001524BC">
        <w:rPr>
          <w:rFonts w:eastAsia="Calibri"/>
          <w:szCs w:val="24"/>
        </w:rPr>
        <w:t xml:space="preserve"> </w:t>
      </w:r>
      <w:r w:rsidR="00071CE5" w:rsidRPr="001524BC">
        <w:rPr>
          <w:rFonts w:eastAsia="Calibri"/>
          <w:szCs w:val="24"/>
        </w:rPr>
        <w:t>M</w:t>
      </w:r>
      <w:r w:rsidR="00650A69" w:rsidRPr="001524BC">
        <w:rPr>
          <w:rFonts w:eastAsia="Calibri"/>
          <w:szCs w:val="24"/>
        </w:rPr>
        <w:t>arch 2</w:t>
      </w:r>
      <w:r w:rsidR="008B2EFE" w:rsidRPr="001524BC">
        <w:rPr>
          <w:rFonts w:eastAsia="Calibri"/>
          <w:szCs w:val="24"/>
        </w:rPr>
        <w:t>, 2022</w:t>
      </w:r>
      <w:r w:rsidR="006C1873">
        <w:rPr>
          <w:rFonts w:eastAsia="Calibri"/>
          <w:szCs w:val="24"/>
        </w:rPr>
        <w:t>,</w:t>
      </w:r>
      <w:r w:rsidR="00071CE5" w:rsidRPr="001524BC">
        <w:rPr>
          <w:rFonts w:eastAsia="Calibri"/>
          <w:szCs w:val="24"/>
        </w:rPr>
        <w:t xml:space="preserve"> </w:t>
      </w:r>
      <w:r w:rsidR="008B2EFE" w:rsidRPr="001524BC">
        <w:rPr>
          <w:rFonts w:eastAsia="Calibri"/>
          <w:szCs w:val="24"/>
        </w:rPr>
        <w:t xml:space="preserve">March </w:t>
      </w:r>
      <w:r w:rsidR="00071CE5" w:rsidRPr="001524BC">
        <w:rPr>
          <w:rFonts w:eastAsia="Calibri"/>
          <w:szCs w:val="24"/>
        </w:rPr>
        <w:t>30</w:t>
      </w:r>
      <w:r w:rsidR="00650A69" w:rsidRPr="001524BC">
        <w:rPr>
          <w:rFonts w:eastAsia="Calibri"/>
          <w:szCs w:val="24"/>
        </w:rPr>
        <w:t xml:space="preserve">, </w:t>
      </w:r>
      <w:proofErr w:type="gramStart"/>
      <w:r w:rsidR="00650A69" w:rsidRPr="001524BC">
        <w:rPr>
          <w:rFonts w:eastAsia="Calibri"/>
          <w:szCs w:val="24"/>
        </w:rPr>
        <w:t>2022</w:t>
      </w:r>
      <w:proofErr w:type="gramEnd"/>
      <w:r w:rsidR="006C1873">
        <w:rPr>
          <w:rFonts w:eastAsia="Calibri"/>
          <w:szCs w:val="24"/>
        </w:rPr>
        <w:t xml:space="preserve"> and November 21,2022</w:t>
      </w:r>
    </w:p>
    <w:p w14:paraId="0C71D59E" w14:textId="598138EA" w:rsidR="00B275A1" w:rsidRPr="00CF2CD2" w:rsidRDefault="00B275A1" w:rsidP="00B275A1">
      <w:pPr>
        <w:spacing w:line="360" w:lineRule="auto"/>
        <w:rPr>
          <w:szCs w:val="24"/>
        </w:rPr>
      </w:pPr>
      <w:r w:rsidRPr="001524BC">
        <w:rPr>
          <w:szCs w:val="24"/>
        </w:rPr>
        <w:tab/>
      </w:r>
      <w:r w:rsidR="00591DE1">
        <w:rPr>
          <w:szCs w:val="24"/>
        </w:rPr>
        <w:t xml:space="preserve">On </w:t>
      </w:r>
      <w:r w:rsidR="006C1873">
        <w:rPr>
          <w:szCs w:val="24"/>
        </w:rPr>
        <w:t>January 6</w:t>
      </w:r>
      <w:r w:rsidR="00650A69" w:rsidRPr="00CF2CD2">
        <w:rPr>
          <w:szCs w:val="24"/>
        </w:rPr>
        <w:t>, 202</w:t>
      </w:r>
      <w:r w:rsidR="006C1873">
        <w:rPr>
          <w:szCs w:val="24"/>
        </w:rPr>
        <w:t>3</w:t>
      </w:r>
      <w:r w:rsidR="00671B6C">
        <w:rPr>
          <w:szCs w:val="24"/>
        </w:rPr>
        <w:t xml:space="preserve">, </w:t>
      </w:r>
      <w:r w:rsidR="00620AE2" w:rsidRPr="00CF2CD2">
        <w:rPr>
          <w:szCs w:val="24"/>
        </w:rPr>
        <w:t xml:space="preserve">the </w:t>
      </w:r>
      <w:r w:rsidR="00620AE2" w:rsidRPr="00CF2CD2">
        <w:rPr>
          <w:bCs/>
          <w:szCs w:val="24"/>
        </w:rPr>
        <w:t>Staff</w:t>
      </w:r>
      <w:r w:rsidR="008B2EFE" w:rsidRPr="00CF2CD2">
        <w:rPr>
          <w:bCs/>
          <w:szCs w:val="24"/>
        </w:rPr>
        <w:t xml:space="preserve"> (Staff)</w:t>
      </w:r>
      <w:r w:rsidR="00620AE2" w:rsidRPr="00CF2CD2">
        <w:rPr>
          <w:bCs/>
          <w:szCs w:val="24"/>
        </w:rPr>
        <w:t xml:space="preserve"> of the Public Utility Commission of Texas (</w:t>
      </w:r>
      <w:r w:rsidR="008B2EFE" w:rsidRPr="00CF2CD2">
        <w:rPr>
          <w:bCs/>
          <w:szCs w:val="24"/>
        </w:rPr>
        <w:t>Commission</w:t>
      </w:r>
      <w:r w:rsidR="00620AE2" w:rsidRPr="00CF2CD2">
        <w:rPr>
          <w:bCs/>
          <w:szCs w:val="24"/>
        </w:rPr>
        <w:t xml:space="preserve">) </w:t>
      </w:r>
      <w:r w:rsidR="00EE4225" w:rsidRPr="00CF2CD2">
        <w:rPr>
          <w:szCs w:val="24"/>
        </w:rPr>
        <w:t>file</w:t>
      </w:r>
      <w:r w:rsidR="00591DE1">
        <w:rPr>
          <w:szCs w:val="24"/>
        </w:rPr>
        <w:t>d</w:t>
      </w:r>
      <w:r w:rsidR="00EE4225" w:rsidRPr="00CF2CD2">
        <w:rPr>
          <w:szCs w:val="24"/>
        </w:rPr>
        <w:t xml:space="preserve"> </w:t>
      </w:r>
      <w:r w:rsidR="00650A69" w:rsidRPr="00CF2CD2">
        <w:rPr>
          <w:szCs w:val="24"/>
        </w:rPr>
        <w:t xml:space="preserve">a </w:t>
      </w:r>
      <w:r w:rsidR="006C1873" w:rsidRPr="00CF2CD2">
        <w:rPr>
          <w:szCs w:val="24"/>
        </w:rPr>
        <w:t xml:space="preserve">recommendation </w:t>
      </w:r>
      <w:r w:rsidR="006C1873">
        <w:rPr>
          <w:szCs w:val="24"/>
        </w:rPr>
        <w:t xml:space="preserve">regarding the sufficiency of Liberty County’s filing. </w:t>
      </w:r>
      <w:r w:rsidR="00EE4225" w:rsidRPr="00CF2CD2">
        <w:rPr>
          <w:szCs w:val="24"/>
        </w:rPr>
        <w:t xml:space="preserve"> </w:t>
      </w:r>
      <w:r w:rsidR="00671B6C">
        <w:rPr>
          <w:szCs w:val="24"/>
        </w:rPr>
        <w:t>Staff files this supplemental final recommendation to include Staff’s memorandum and confidential attachment.</w:t>
      </w:r>
    </w:p>
    <w:p w14:paraId="061CC8EC" w14:textId="77777777" w:rsidR="00870785" w:rsidRPr="00CF2CD2" w:rsidRDefault="00870785" w:rsidP="00B275A1">
      <w:pPr>
        <w:spacing w:line="360" w:lineRule="auto"/>
        <w:rPr>
          <w:szCs w:val="24"/>
        </w:rPr>
      </w:pPr>
    </w:p>
    <w:p w14:paraId="1954B3E5" w14:textId="0648472B" w:rsidR="00650A69" w:rsidRPr="00CF2CD2" w:rsidRDefault="0037017A" w:rsidP="00650A69">
      <w:pPr>
        <w:keepNext/>
        <w:numPr>
          <w:ilvl w:val="0"/>
          <w:numId w:val="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  <w:szCs w:val="24"/>
        </w:rPr>
      </w:pPr>
      <w:r>
        <w:rPr>
          <w:rFonts w:ascii="Times New Roman Bold" w:hAnsi="Times New Roman Bold"/>
          <w:b/>
          <w:caps/>
          <w:szCs w:val="24"/>
        </w:rPr>
        <w:t xml:space="preserve">STaff’s </w:t>
      </w:r>
      <w:r w:rsidR="00591DE1">
        <w:rPr>
          <w:rFonts w:ascii="Times New Roman Bold" w:hAnsi="Times New Roman Bold"/>
          <w:b/>
          <w:caps/>
          <w:szCs w:val="24"/>
        </w:rPr>
        <w:t xml:space="preserve">Supplemental </w:t>
      </w:r>
      <w:r w:rsidR="00671B6C">
        <w:rPr>
          <w:rFonts w:ascii="Times New Roman Bold" w:hAnsi="Times New Roman Bold"/>
          <w:b/>
          <w:caps/>
          <w:szCs w:val="24"/>
        </w:rPr>
        <w:t xml:space="preserve">Final </w:t>
      </w:r>
      <w:r w:rsidR="007E7F9D" w:rsidRPr="00CF2CD2">
        <w:rPr>
          <w:rFonts w:ascii="Times New Roman Bold" w:hAnsi="Times New Roman Bold"/>
          <w:b/>
          <w:caps/>
          <w:szCs w:val="24"/>
        </w:rPr>
        <w:t>Recommendation</w:t>
      </w:r>
    </w:p>
    <w:p w14:paraId="61860778" w14:textId="384C6461" w:rsidR="00650A69" w:rsidRDefault="00671B6C" w:rsidP="00650A69">
      <w:pPr>
        <w:spacing w:line="360" w:lineRule="auto"/>
        <w:ind w:firstLine="720"/>
        <w:rPr>
          <w:szCs w:val="24"/>
        </w:rPr>
      </w:pPr>
      <w:r w:rsidRPr="00CF2CD2">
        <w:rPr>
          <w:szCs w:val="24"/>
        </w:rPr>
        <w:t xml:space="preserve">Staff has reviewed Liberty County’s application </w:t>
      </w:r>
      <w:proofErr w:type="gramStart"/>
      <w:r w:rsidRPr="00CF2CD2">
        <w:rPr>
          <w:szCs w:val="24"/>
        </w:rPr>
        <w:t>and,</w:t>
      </w:r>
      <w:proofErr w:type="gramEnd"/>
      <w:r w:rsidRPr="00CF2CD2">
        <w:rPr>
          <w:szCs w:val="24"/>
        </w:rPr>
        <w:t xml:space="preserve"> as detailed in the memorand</w:t>
      </w:r>
      <w:r>
        <w:rPr>
          <w:szCs w:val="24"/>
        </w:rPr>
        <w:t>um</w:t>
      </w:r>
      <w:r w:rsidRPr="00CF2CD2">
        <w:rPr>
          <w:szCs w:val="24"/>
        </w:rPr>
        <w:t xml:space="preserve"> of Ethan Blanchard of the Commission’s Rate Regulation Division, Staff recommends that the application be approved. </w:t>
      </w:r>
    </w:p>
    <w:p w14:paraId="08A5C0CA" w14:textId="77777777" w:rsidR="006C1873" w:rsidRPr="00E60681" w:rsidRDefault="006C1873" w:rsidP="006C1873">
      <w:pPr>
        <w:spacing w:line="360" w:lineRule="auto"/>
        <w:rPr>
          <w:szCs w:val="24"/>
        </w:rPr>
      </w:pPr>
    </w:p>
    <w:p w14:paraId="59E1B58F" w14:textId="77777777" w:rsidR="006C1873" w:rsidRPr="00E60681" w:rsidRDefault="006C1873" w:rsidP="006C1873">
      <w:pPr>
        <w:keepNext/>
        <w:numPr>
          <w:ilvl w:val="0"/>
          <w:numId w:val="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  <w:szCs w:val="24"/>
        </w:rPr>
      </w:pPr>
      <w:r>
        <w:rPr>
          <w:rFonts w:ascii="Times New Roman Bold" w:hAnsi="Times New Roman Bold"/>
          <w:b/>
          <w:caps/>
          <w:szCs w:val="24"/>
        </w:rPr>
        <w:t>Supplemental Motion to admit evidence</w:t>
      </w:r>
    </w:p>
    <w:p w14:paraId="42FF2749" w14:textId="504D43E5" w:rsidR="006C1873" w:rsidRDefault="006C1873" w:rsidP="006C1873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>Staff</w:t>
      </w:r>
      <w:r w:rsidRPr="0017747D">
        <w:rPr>
          <w:szCs w:val="24"/>
        </w:rPr>
        <w:t xml:space="preserve"> request</w:t>
      </w:r>
      <w:r>
        <w:rPr>
          <w:szCs w:val="24"/>
        </w:rPr>
        <w:t>s</w:t>
      </w:r>
      <w:r w:rsidRPr="0017747D">
        <w:rPr>
          <w:szCs w:val="24"/>
        </w:rPr>
        <w:t xml:space="preserve"> the entry of the following item</w:t>
      </w:r>
      <w:r>
        <w:rPr>
          <w:szCs w:val="24"/>
        </w:rPr>
        <w:t xml:space="preserve"> </w:t>
      </w:r>
      <w:r w:rsidRPr="0017747D">
        <w:rPr>
          <w:szCs w:val="24"/>
        </w:rPr>
        <w:t xml:space="preserve">into the record of this proceeding: </w:t>
      </w:r>
      <w:bookmarkStart w:id="2" w:name="_Hlk66183759"/>
    </w:p>
    <w:p w14:paraId="5192EA6B" w14:textId="78AEB04C" w:rsidR="006C1873" w:rsidRPr="00591DE1" w:rsidRDefault="00591DE1" w:rsidP="00591DE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eastAsia="Calibri"/>
          <w:szCs w:val="24"/>
        </w:rPr>
      </w:pPr>
      <w:bookmarkStart w:id="3" w:name="_Hlk66182852"/>
      <w:r>
        <w:rPr>
          <w:rFonts w:eastAsia="Calibri"/>
          <w:szCs w:val="24"/>
        </w:rPr>
        <w:t xml:space="preserve">Staff’s </w:t>
      </w:r>
      <w:r>
        <w:rPr>
          <w:rFonts w:eastAsia="Calibri"/>
          <w:szCs w:val="24"/>
        </w:rPr>
        <w:t xml:space="preserve">Supplemental </w:t>
      </w:r>
      <w:r>
        <w:rPr>
          <w:rFonts w:eastAsia="Calibri"/>
          <w:szCs w:val="24"/>
        </w:rPr>
        <w:t xml:space="preserve">Final Recommendation and </w:t>
      </w:r>
      <w:r>
        <w:rPr>
          <w:rFonts w:eastAsia="Calibri"/>
          <w:szCs w:val="24"/>
        </w:rPr>
        <w:t xml:space="preserve">Confidential </w:t>
      </w:r>
      <w:r>
        <w:rPr>
          <w:rFonts w:eastAsia="Calibri"/>
          <w:szCs w:val="24"/>
        </w:rPr>
        <w:t xml:space="preserve">attachments, filed on </w:t>
      </w:r>
      <w:r>
        <w:rPr>
          <w:rFonts w:eastAsia="Calibri"/>
          <w:szCs w:val="24"/>
        </w:rPr>
        <w:t>January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1</w:t>
      </w:r>
      <w:r>
        <w:rPr>
          <w:rFonts w:eastAsia="Calibri"/>
          <w:szCs w:val="24"/>
        </w:rPr>
        <w:t>3, 202</w:t>
      </w:r>
      <w:r>
        <w:rPr>
          <w:rFonts w:eastAsia="Calibri"/>
          <w:szCs w:val="24"/>
        </w:rPr>
        <w:t>3</w:t>
      </w:r>
      <w:r>
        <w:rPr>
          <w:rFonts w:eastAsia="Calibri"/>
          <w:szCs w:val="24"/>
        </w:rPr>
        <w:t xml:space="preserve"> (Interchange Item No. </w:t>
      </w:r>
      <w:r>
        <w:rPr>
          <w:rFonts w:eastAsia="Calibri"/>
          <w:szCs w:val="24"/>
        </w:rPr>
        <w:t>52</w:t>
      </w:r>
      <w:r>
        <w:rPr>
          <w:rFonts w:eastAsia="Calibri"/>
          <w:szCs w:val="24"/>
        </w:rPr>
        <w:t>).</w:t>
      </w:r>
    </w:p>
    <w:bookmarkEnd w:id="2"/>
    <w:bookmarkEnd w:id="3"/>
    <w:p w14:paraId="7AB83A69" w14:textId="77777777" w:rsidR="006C1873" w:rsidRPr="00CF2CD2" w:rsidRDefault="006C1873" w:rsidP="00650A69">
      <w:pPr>
        <w:spacing w:line="360" w:lineRule="auto"/>
        <w:ind w:firstLine="720"/>
        <w:rPr>
          <w:szCs w:val="24"/>
        </w:rPr>
      </w:pPr>
    </w:p>
    <w:p w14:paraId="6DD97808" w14:textId="77777777" w:rsidR="00650A69" w:rsidRPr="00CF2CD2" w:rsidRDefault="00650A69" w:rsidP="00650A69">
      <w:pPr>
        <w:spacing w:line="360" w:lineRule="auto"/>
        <w:rPr>
          <w:szCs w:val="24"/>
        </w:rPr>
      </w:pPr>
    </w:p>
    <w:p w14:paraId="4ADECB42" w14:textId="77777777" w:rsidR="00650A69" w:rsidRPr="00CF2CD2" w:rsidRDefault="00650A69" w:rsidP="00650A69">
      <w:pPr>
        <w:keepNext/>
        <w:numPr>
          <w:ilvl w:val="0"/>
          <w:numId w:val="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  <w:szCs w:val="24"/>
        </w:rPr>
      </w:pPr>
      <w:r w:rsidRPr="00CF2CD2">
        <w:rPr>
          <w:rFonts w:ascii="Times New Roman Bold" w:hAnsi="Times New Roman Bold"/>
          <w:b/>
          <w:caps/>
          <w:szCs w:val="24"/>
        </w:rPr>
        <w:lastRenderedPageBreak/>
        <w:t>Conclusion</w:t>
      </w:r>
    </w:p>
    <w:p w14:paraId="602882A9" w14:textId="61A09FD5" w:rsidR="00650A69" w:rsidRPr="00CF2CD2" w:rsidRDefault="00585A4D" w:rsidP="00650A69">
      <w:pPr>
        <w:spacing w:line="360" w:lineRule="auto"/>
        <w:ind w:firstLine="720"/>
        <w:rPr>
          <w:szCs w:val="24"/>
        </w:rPr>
      </w:pPr>
      <w:r w:rsidRPr="00CF2CD2">
        <w:rPr>
          <w:szCs w:val="24"/>
        </w:rPr>
        <w:t>For the reasons discussed above, Staff respectfully re</w:t>
      </w:r>
      <w:r w:rsidR="007E7F9D" w:rsidRPr="00CF2CD2">
        <w:rPr>
          <w:szCs w:val="24"/>
        </w:rPr>
        <w:t>commends that Liberty County’s</w:t>
      </w:r>
      <w:r w:rsidR="00671B6C">
        <w:rPr>
          <w:szCs w:val="24"/>
        </w:rPr>
        <w:t xml:space="preserve"> </w:t>
      </w:r>
      <w:r w:rsidR="007E7F9D" w:rsidRPr="00CF2CD2">
        <w:rPr>
          <w:szCs w:val="24"/>
        </w:rPr>
        <w:t>application be approved.</w:t>
      </w:r>
      <w:r w:rsidR="0037017A">
        <w:rPr>
          <w:szCs w:val="24"/>
        </w:rPr>
        <w:t xml:space="preserve"> Further, Staff </w:t>
      </w:r>
      <w:r w:rsidR="0037017A" w:rsidRPr="003E0762">
        <w:rPr>
          <w:szCs w:val="24"/>
        </w:rPr>
        <w:t>respectfully request</w:t>
      </w:r>
      <w:r w:rsidR="0037017A">
        <w:rPr>
          <w:szCs w:val="24"/>
        </w:rPr>
        <w:t>s</w:t>
      </w:r>
      <w:r w:rsidR="0037017A" w:rsidRPr="003E0762">
        <w:rPr>
          <w:szCs w:val="24"/>
        </w:rPr>
        <w:t xml:space="preserve"> that the item listed above be admitted into the record of this proceeding as evidence</w:t>
      </w:r>
      <w:r w:rsidR="0037017A">
        <w:rPr>
          <w:szCs w:val="24"/>
        </w:rPr>
        <w:t>.</w:t>
      </w:r>
    </w:p>
    <w:p w14:paraId="0D296583" w14:textId="58BAF7A1" w:rsidR="004D07DE" w:rsidRPr="00377821" w:rsidRDefault="00BF5894" w:rsidP="002C1177">
      <w:pPr>
        <w:spacing w:line="360" w:lineRule="auto"/>
        <w:rPr>
          <w:szCs w:val="24"/>
        </w:rPr>
      </w:pPr>
      <w:r w:rsidRPr="00CF2CD2">
        <w:rPr>
          <w:bCs/>
          <w:szCs w:val="24"/>
        </w:rPr>
        <w:br w:type="page"/>
      </w:r>
      <w:r w:rsidR="00B275A1" w:rsidRPr="00CF2CD2">
        <w:rPr>
          <w:bCs/>
          <w:szCs w:val="24"/>
        </w:rPr>
        <w:lastRenderedPageBreak/>
        <w:t xml:space="preserve">Dated: </w:t>
      </w:r>
      <w:r w:rsidR="00B275A1" w:rsidRPr="00377821">
        <w:rPr>
          <w:bCs/>
          <w:szCs w:val="24"/>
        </w:rPr>
        <w:fldChar w:fldCharType="begin"/>
      </w:r>
      <w:r w:rsidR="00B275A1" w:rsidRPr="00CF2CD2">
        <w:rPr>
          <w:bCs/>
          <w:szCs w:val="24"/>
        </w:rPr>
        <w:instrText xml:space="preserve"> DATE \@ "MMMM d, yyyy" </w:instrText>
      </w:r>
      <w:r w:rsidR="00B275A1" w:rsidRPr="00377821">
        <w:rPr>
          <w:bCs/>
          <w:szCs w:val="24"/>
        </w:rPr>
        <w:fldChar w:fldCharType="separate"/>
      </w:r>
      <w:r w:rsidR="00591DE1">
        <w:rPr>
          <w:bCs/>
          <w:noProof/>
          <w:szCs w:val="24"/>
        </w:rPr>
        <w:t>January 12, 2023</w:t>
      </w:r>
      <w:r w:rsidR="00B275A1" w:rsidRPr="00377821">
        <w:rPr>
          <w:bCs/>
          <w:szCs w:val="24"/>
        </w:rPr>
        <w:fldChar w:fldCharType="end"/>
      </w:r>
    </w:p>
    <w:p w14:paraId="08281D72" w14:textId="77777777" w:rsidR="002C1177" w:rsidRPr="00377821" w:rsidRDefault="002C1177" w:rsidP="002C1177">
      <w:pPr>
        <w:spacing w:line="360" w:lineRule="auto"/>
        <w:rPr>
          <w:szCs w:val="24"/>
        </w:rPr>
      </w:pPr>
    </w:p>
    <w:p w14:paraId="05FE6380" w14:textId="77777777" w:rsidR="00B275A1" w:rsidRPr="001524BC" w:rsidRDefault="00B275A1" w:rsidP="00B275A1">
      <w:pPr>
        <w:spacing w:line="480" w:lineRule="auto"/>
        <w:ind w:left="3600" w:firstLine="720"/>
        <w:rPr>
          <w:szCs w:val="24"/>
        </w:rPr>
      </w:pPr>
      <w:r w:rsidRPr="00377821">
        <w:rPr>
          <w:szCs w:val="24"/>
        </w:rPr>
        <w:t>Respectfully submitted,</w:t>
      </w:r>
    </w:p>
    <w:p w14:paraId="0B3BEB1D" w14:textId="77777777" w:rsidR="00B275A1" w:rsidRPr="00CF2CD2" w:rsidRDefault="00B275A1" w:rsidP="00B275A1">
      <w:pPr>
        <w:ind w:left="4320"/>
        <w:contextualSpacing/>
        <w:rPr>
          <w:b/>
          <w:szCs w:val="24"/>
        </w:rPr>
      </w:pPr>
      <w:r w:rsidRPr="00CF2CD2">
        <w:rPr>
          <w:b/>
          <w:szCs w:val="24"/>
        </w:rPr>
        <w:t xml:space="preserve">PUBLIC UTILITY COMMISSION OF TEXAS </w:t>
      </w:r>
    </w:p>
    <w:p w14:paraId="14B76133" w14:textId="77777777" w:rsidR="00B275A1" w:rsidRPr="00CF2CD2" w:rsidRDefault="00B275A1" w:rsidP="00B275A1">
      <w:pPr>
        <w:ind w:left="4320"/>
        <w:contextualSpacing/>
        <w:rPr>
          <w:b/>
          <w:szCs w:val="24"/>
        </w:rPr>
      </w:pPr>
      <w:r w:rsidRPr="00CF2CD2">
        <w:rPr>
          <w:b/>
          <w:szCs w:val="24"/>
        </w:rPr>
        <w:t>LEGAL DIVISION</w:t>
      </w:r>
    </w:p>
    <w:p w14:paraId="5A1894B4" w14:textId="77777777" w:rsidR="00B275A1" w:rsidRPr="00CF2CD2" w:rsidRDefault="00B275A1" w:rsidP="00B275A1">
      <w:pPr>
        <w:rPr>
          <w:szCs w:val="24"/>
        </w:rPr>
      </w:pPr>
    </w:p>
    <w:p w14:paraId="7C0D998D" w14:textId="77777777" w:rsidR="00B275A1" w:rsidRPr="00CF2CD2" w:rsidRDefault="00B275A1" w:rsidP="00B275A1">
      <w:pPr>
        <w:contextualSpacing/>
        <w:rPr>
          <w:szCs w:val="24"/>
        </w:rPr>
      </w:pP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="00071CE5" w:rsidRPr="00CF2CD2">
        <w:rPr>
          <w:szCs w:val="24"/>
        </w:rPr>
        <w:t>Keith Rogas</w:t>
      </w:r>
    </w:p>
    <w:p w14:paraId="30C8A019" w14:textId="77777777" w:rsidR="00B275A1" w:rsidRPr="00CF2CD2" w:rsidRDefault="00B275A1" w:rsidP="00B275A1">
      <w:pPr>
        <w:contextualSpacing/>
        <w:rPr>
          <w:szCs w:val="24"/>
        </w:rPr>
      </w:pP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</w:r>
      <w:r w:rsidRPr="00CF2CD2">
        <w:rPr>
          <w:szCs w:val="24"/>
        </w:rPr>
        <w:tab/>
        <w:t>Division Director</w:t>
      </w:r>
    </w:p>
    <w:p w14:paraId="1BB2ABE3" w14:textId="77777777" w:rsidR="00B275A1" w:rsidRPr="00CF2CD2" w:rsidRDefault="00B275A1" w:rsidP="00B275A1">
      <w:pPr>
        <w:contextualSpacing/>
        <w:rPr>
          <w:szCs w:val="24"/>
        </w:rPr>
      </w:pPr>
    </w:p>
    <w:p w14:paraId="3078DDE9" w14:textId="77777777" w:rsidR="00305284" w:rsidRPr="00CF2CD2" w:rsidRDefault="00650A69" w:rsidP="00305284">
      <w:pPr>
        <w:ind w:left="4320"/>
        <w:rPr>
          <w:szCs w:val="24"/>
        </w:rPr>
      </w:pPr>
      <w:r w:rsidRPr="00CF2CD2">
        <w:rPr>
          <w:szCs w:val="24"/>
        </w:rPr>
        <w:t>Sneha Patel</w:t>
      </w:r>
    </w:p>
    <w:p w14:paraId="27E60132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Managing Attorney</w:t>
      </w:r>
    </w:p>
    <w:p w14:paraId="3DC8B4EE" w14:textId="77777777" w:rsidR="00305284" w:rsidRPr="00CF2CD2" w:rsidRDefault="00305284" w:rsidP="00305284">
      <w:pPr>
        <w:ind w:left="4320"/>
        <w:rPr>
          <w:szCs w:val="24"/>
        </w:rPr>
      </w:pPr>
    </w:p>
    <w:p w14:paraId="57D1D92A" w14:textId="77777777" w:rsidR="00305284" w:rsidRPr="00CF2CD2" w:rsidRDefault="00305284" w:rsidP="00305284">
      <w:pPr>
        <w:ind w:left="4320"/>
        <w:rPr>
          <w:szCs w:val="24"/>
          <w:u w:val="single"/>
        </w:rPr>
      </w:pPr>
      <w:bookmarkStart w:id="4" w:name="_Hlk73969733"/>
      <w:r w:rsidRPr="00CF2CD2">
        <w:rPr>
          <w:szCs w:val="24"/>
          <w:u w:val="single"/>
        </w:rPr>
        <w:t xml:space="preserve">/s/Mildred Anaele </w:t>
      </w:r>
    </w:p>
    <w:p w14:paraId="2884FDC5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 xml:space="preserve">Mildred Anaele </w:t>
      </w:r>
    </w:p>
    <w:bookmarkEnd w:id="4"/>
    <w:p w14:paraId="11083C6C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 xml:space="preserve">State Bar No. </w:t>
      </w:r>
      <w:bookmarkStart w:id="5" w:name="_Hlk73969753"/>
      <w:r w:rsidRPr="00CF2CD2">
        <w:rPr>
          <w:szCs w:val="24"/>
        </w:rPr>
        <w:t>24100119</w:t>
      </w:r>
      <w:bookmarkEnd w:id="5"/>
    </w:p>
    <w:p w14:paraId="0402A426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1701 N. Congress Avenue</w:t>
      </w:r>
    </w:p>
    <w:p w14:paraId="74600005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P.O. Box 13326</w:t>
      </w:r>
    </w:p>
    <w:p w14:paraId="21EDC531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Austin, Texas 78711-3326</w:t>
      </w:r>
    </w:p>
    <w:p w14:paraId="39B2A891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(512) 936-7345</w:t>
      </w:r>
    </w:p>
    <w:p w14:paraId="15F98C42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(512) 936-7268 (facsimile)</w:t>
      </w:r>
    </w:p>
    <w:p w14:paraId="218681B1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Mildred.Anaele@puc.texas.gov</w:t>
      </w:r>
    </w:p>
    <w:p w14:paraId="402A223E" w14:textId="77777777" w:rsidR="002C1177" w:rsidRPr="00CF2CD2" w:rsidRDefault="002C1177" w:rsidP="00EE4225">
      <w:pPr>
        <w:jc w:val="center"/>
        <w:rPr>
          <w:b/>
          <w:caps/>
          <w:szCs w:val="24"/>
        </w:rPr>
      </w:pPr>
    </w:p>
    <w:p w14:paraId="2B706E2E" w14:textId="77777777" w:rsidR="002C1177" w:rsidRPr="00CF2CD2" w:rsidRDefault="002C1177" w:rsidP="00EE4225">
      <w:pPr>
        <w:jc w:val="center"/>
        <w:rPr>
          <w:b/>
          <w:caps/>
          <w:szCs w:val="24"/>
        </w:rPr>
      </w:pPr>
    </w:p>
    <w:p w14:paraId="133FA365" w14:textId="77777777" w:rsidR="00EE4225" w:rsidRPr="00CF2CD2" w:rsidRDefault="00EE4225" w:rsidP="00EE4225">
      <w:pPr>
        <w:jc w:val="center"/>
        <w:rPr>
          <w:b/>
          <w:caps/>
          <w:szCs w:val="24"/>
        </w:rPr>
      </w:pPr>
      <w:r w:rsidRPr="00CF2CD2">
        <w:rPr>
          <w:b/>
          <w:caps/>
          <w:szCs w:val="24"/>
        </w:rPr>
        <w:t xml:space="preserve">DOCKET NO. </w:t>
      </w:r>
      <w:r w:rsidR="00305284" w:rsidRPr="00CF2CD2">
        <w:rPr>
          <w:b/>
          <w:caps/>
          <w:szCs w:val="24"/>
        </w:rPr>
        <w:t>52</w:t>
      </w:r>
      <w:r w:rsidR="00825DF1" w:rsidRPr="00CF2CD2">
        <w:rPr>
          <w:b/>
          <w:caps/>
          <w:szCs w:val="24"/>
        </w:rPr>
        <w:t>391</w:t>
      </w:r>
    </w:p>
    <w:p w14:paraId="0B6C1483" w14:textId="77777777" w:rsidR="00EE4225" w:rsidRPr="00CF2CD2" w:rsidRDefault="00EE4225" w:rsidP="00EE4225">
      <w:pPr>
        <w:jc w:val="center"/>
        <w:rPr>
          <w:b/>
          <w:szCs w:val="24"/>
        </w:rPr>
      </w:pPr>
    </w:p>
    <w:p w14:paraId="4C5BAF9E" w14:textId="77777777" w:rsidR="00EE4225" w:rsidRPr="00CF2CD2" w:rsidRDefault="00EE4225" w:rsidP="00EE4225">
      <w:pPr>
        <w:keepNext/>
        <w:jc w:val="center"/>
        <w:rPr>
          <w:b/>
          <w:szCs w:val="24"/>
        </w:rPr>
      </w:pPr>
      <w:r w:rsidRPr="00CF2CD2">
        <w:rPr>
          <w:b/>
          <w:szCs w:val="24"/>
        </w:rPr>
        <w:t>CERTIFICATE OF SERVICE</w:t>
      </w:r>
    </w:p>
    <w:p w14:paraId="746D2BEB" w14:textId="77777777" w:rsidR="00EE4225" w:rsidRPr="00CF2CD2" w:rsidRDefault="00EE4225" w:rsidP="00EE4225">
      <w:pPr>
        <w:keepNext/>
        <w:jc w:val="center"/>
        <w:rPr>
          <w:b/>
          <w:szCs w:val="24"/>
        </w:rPr>
      </w:pPr>
    </w:p>
    <w:p w14:paraId="1B3AC950" w14:textId="45EC09AD" w:rsidR="006D7224" w:rsidRPr="00CF2CD2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CF2CD2">
        <w:rPr>
          <w:szCs w:val="24"/>
        </w:rPr>
        <w:t>I</w:t>
      </w:r>
      <w:r w:rsidRPr="00CF2CD2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F2CD2">
        <w:rPr>
          <w:szCs w:val="24"/>
        </w:rPr>
        <w:t xml:space="preserve"> </w:t>
      </w:r>
      <w:r w:rsidRPr="00377821">
        <w:rPr>
          <w:szCs w:val="24"/>
        </w:rPr>
        <w:fldChar w:fldCharType="begin"/>
      </w:r>
      <w:r w:rsidRPr="00CF2CD2">
        <w:rPr>
          <w:szCs w:val="24"/>
        </w:rPr>
        <w:instrText xml:space="preserve"> DATE \@ "MMMM d, yyyy" </w:instrText>
      </w:r>
      <w:r w:rsidRPr="00377821">
        <w:rPr>
          <w:szCs w:val="24"/>
        </w:rPr>
        <w:fldChar w:fldCharType="separate"/>
      </w:r>
      <w:r w:rsidR="00591DE1">
        <w:rPr>
          <w:noProof/>
          <w:szCs w:val="24"/>
        </w:rPr>
        <w:t>January 12, 2023</w:t>
      </w:r>
      <w:r w:rsidRPr="00377821">
        <w:rPr>
          <w:szCs w:val="24"/>
        </w:rPr>
        <w:fldChar w:fldCharType="end"/>
      </w:r>
      <w:r w:rsidRPr="00377821">
        <w:rPr>
          <w:color w:val="0D0D0D"/>
          <w:szCs w:val="24"/>
        </w:rPr>
        <w:t>, in accordance with the Order Suspending Rules, issued in Project No</w:t>
      </w:r>
      <w:r w:rsidRPr="001524BC">
        <w:rPr>
          <w:color w:val="0D0D0D"/>
          <w:szCs w:val="24"/>
        </w:rPr>
        <w:t>. 50</w:t>
      </w:r>
      <w:r w:rsidRPr="00CF2CD2">
        <w:rPr>
          <w:color w:val="0D0D0D"/>
          <w:szCs w:val="24"/>
        </w:rPr>
        <w:t>664.</w:t>
      </w:r>
    </w:p>
    <w:p w14:paraId="3949CE1E" w14:textId="77777777" w:rsidR="00EE4225" w:rsidRPr="00CF2CD2" w:rsidRDefault="00EE4225" w:rsidP="00EE4225">
      <w:pPr>
        <w:keepNext/>
        <w:ind w:firstLine="720"/>
        <w:rPr>
          <w:szCs w:val="24"/>
        </w:rPr>
      </w:pPr>
    </w:p>
    <w:p w14:paraId="5F751662" w14:textId="77777777" w:rsidR="00305284" w:rsidRPr="00CF2CD2" w:rsidRDefault="00305284" w:rsidP="00305284">
      <w:pPr>
        <w:ind w:left="4320"/>
        <w:rPr>
          <w:szCs w:val="24"/>
          <w:u w:val="single"/>
        </w:rPr>
      </w:pPr>
      <w:r w:rsidRPr="00CF2CD2">
        <w:rPr>
          <w:szCs w:val="24"/>
          <w:u w:val="single"/>
        </w:rPr>
        <w:t xml:space="preserve">/s/Mildred Anaele </w:t>
      </w:r>
    </w:p>
    <w:p w14:paraId="29E8A45D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 xml:space="preserve">Mildred Anaele </w:t>
      </w:r>
    </w:p>
    <w:p w14:paraId="5CF659CD" w14:textId="77777777" w:rsidR="00030162" w:rsidRPr="00CF2CD2" w:rsidRDefault="00030162" w:rsidP="00305284">
      <w:pPr>
        <w:keepNext/>
        <w:ind w:left="3600" w:firstLine="720"/>
        <w:rPr>
          <w:szCs w:val="24"/>
        </w:rPr>
      </w:pPr>
    </w:p>
    <w:sectPr w:rsidR="00030162" w:rsidRPr="00CF2CD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722AB" w14:textId="77777777" w:rsidR="00FC4230" w:rsidRDefault="00FC4230" w:rsidP="00645DF3">
      <w:r>
        <w:separator/>
      </w:r>
    </w:p>
  </w:endnote>
  <w:endnote w:type="continuationSeparator" w:id="0">
    <w:p w14:paraId="66DC5B27" w14:textId="77777777" w:rsidR="00FC4230" w:rsidRDefault="00FC4230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0614B" w14:textId="77777777" w:rsidR="00FC4230" w:rsidRDefault="00FC4230" w:rsidP="00645DF3">
      <w:r>
        <w:separator/>
      </w:r>
    </w:p>
  </w:footnote>
  <w:footnote w:type="continuationSeparator" w:id="0">
    <w:p w14:paraId="2488FFFC" w14:textId="77777777" w:rsidR="00FC4230" w:rsidRDefault="00FC4230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2FFF" w14:textId="77777777" w:rsidR="00377821" w:rsidRPr="00377821" w:rsidRDefault="00377821">
    <w:pPr>
      <w:pStyle w:val="Header"/>
      <w:jc w:val="right"/>
      <w:rPr>
        <w:b/>
        <w:bCs/>
        <w:sz w:val="20"/>
      </w:rPr>
    </w:pPr>
    <w:r w:rsidRPr="00377821">
      <w:rPr>
        <w:b/>
        <w:bCs/>
        <w:sz w:val="20"/>
      </w:rPr>
      <w:t xml:space="preserve">Page </w:t>
    </w:r>
    <w:r w:rsidRPr="00377821">
      <w:rPr>
        <w:b/>
        <w:bCs/>
        <w:sz w:val="20"/>
      </w:rPr>
      <w:fldChar w:fldCharType="begin"/>
    </w:r>
    <w:r w:rsidRPr="00377821">
      <w:rPr>
        <w:b/>
        <w:bCs/>
        <w:sz w:val="20"/>
      </w:rPr>
      <w:instrText xml:space="preserve"> PAGE </w:instrText>
    </w:r>
    <w:r w:rsidRPr="00377821">
      <w:rPr>
        <w:b/>
        <w:bCs/>
        <w:sz w:val="20"/>
      </w:rPr>
      <w:fldChar w:fldCharType="separate"/>
    </w:r>
    <w:r w:rsidRPr="00377821">
      <w:rPr>
        <w:b/>
        <w:bCs/>
        <w:noProof/>
        <w:sz w:val="20"/>
      </w:rPr>
      <w:t>2</w:t>
    </w:r>
    <w:r w:rsidRPr="00377821">
      <w:rPr>
        <w:b/>
        <w:bCs/>
        <w:sz w:val="20"/>
      </w:rPr>
      <w:fldChar w:fldCharType="end"/>
    </w:r>
    <w:r w:rsidRPr="00377821">
      <w:rPr>
        <w:b/>
        <w:bCs/>
        <w:sz w:val="20"/>
      </w:rPr>
      <w:t xml:space="preserve"> of </w:t>
    </w:r>
    <w:r w:rsidRPr="00377821">
      <w:rPr>
        <w:b/>
        <w:bCs/>
        <w:sz w:val="20"/>
      </w:rPr>
      <w:fldChar w:fldCharType="begin"/>
    </w:r>
    <w:r w:rsidRPr="00377821">
      <w:rPr>
        <w:b/>
        <w:bCs/>
        <w:sz w:val="20"/>
      </w:rPr>
      <w:instrText xml:space="preserve"> NUMPAGES  </w:instrText>
    </w:r>
    <w:r w:rsidRPr="00377821">
      <w:rPr>
        <w:b/>
        <w:bCs/>
        <w:sz w:val="20"/>
      </w:rPr>
      <w:fldChar w:fldCharType="separate"/>
    </w:r>
    <w:r w:rsidRPr="00377821">
      <w:rPr>
        <w:b/>
        <w:bCs/>
        <w:noProof/>
        <w:sz w:val="20"/>
      </w:rPr>
      <w:t>2</w:t>
    </w:r>
    <w:r w:rsidRPr="00377821">
      <w:rPr>
        <w:b/>
        <w:bCs/>
        <w:sz w:val="20"/>
      </w:rPr>
      <w:fldChar w:fldCharType="end"/>
    </w:r>
  </w:p>
  <w:p w14:paraId="5C0513E4" w14:textId="77777777" w:rsidR="00377821" w:rsidRPr="00377821" w:rsidRDefault="00377821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FC72BB"/>
    <w:multiLevelType w:val="hybridMultilevel"/>
    <w:tmpl w:val="19C4FE82"/>
    <w:lvl w:ilvl="0" w:tplc="880E26C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8C2E336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71CE5"/>
    <w:rsid w:val="000A09D2"/>
    <w:rsid w:val="000A775A"/>
    <w:rsid w:val="000E252D"/>
    <w:rsid w:val="001208F1"/>
    <w:rsid w:val="00120C64"/>
    <w:rsid w:val="00137659"/>
    <w:rsid w:val="001524BC"/>
    <w:rsid w:val="00166033"/>
    <w:rsid w:val="001700EA"/>
    <w:rsid w:val="00171E15"/>
    <w:rsid w:val="00180CB1"/>
    <w:rsid w:val="001B6317"/>
    <w:rsid w:val="001C6FC8"/>
    <w:rsid w:val="001C7CF1"/>
    <w:rsid w:val="001D0524"/>
    <w:rsid w:val="001E3591"/>
    <w:rsid w:val="001E6E8B"/>
    <w:rsid w:val="00205340"/>
    <w:rsid w:val="00205FEC"/>
    <w:rsid w:val="0021287B"/>
    <w:rsid w:val="002351B3"/>
    <w:rsid w:val="002445CA"/>
    <w:rsid w:val="00264B5B"/>
    <w:rsid w:val="0028144C"/>
    <w:rsid w:val="00290BF9"/>
    <w:rsid w:val="00292ED1"/>
    <w:rsid w:val="002A0B7C"/>
    <w:rsid w:val="002A7528"/>
    <w:rsid w:val="002C1177"/>
    <w:rsid w:val="002F500B"/>
    <w:rsid w:val="00305284"/>
    <w:rsid w:val="003147B0"/>
    <w:rsid w:val="0035731D"/>
    <w:rsid w:val="0037017A"/>
    <w:rsid w:val="00377821"/>
    <w:rsid w:val="003C1C18"/>
    <w:rsid w:val="003C3971"/>
    <w:rsid w:val="003D1641"/>
    <w:rsid w:val="003F35E2"/>
    <w:rsid w:val="003F73A0"/>
    <w:rsid w:val="00411B11"/>
    <w:rsid w:val="00431C9F"/>
    <w:rsid w:val="00456683"/>
    <w:rsid w:val="00462F30"/>
    <w:rsid w:val="00463FB0"/>
    <w:rsid w:val="00470A0F"/>
    <w:rsid w:val="00490495"/>
    <w:rsid w:val="00492CCE"/>
    <w:rsid w:val="004A27E1"/>
    <w:rsid w:val="004A3E0E"/>
    <w:rsid w:val="004B1006"/>
    <w:rsid w:val="004C7F32"/>
    <w:rsid w:val="004D07DE"/>
    <w:rsid w:val="004E6A0A"/>
    <w:rsid w:val="00504592"/>
    <w:rsid w:val="00507E26"/>
    <w:rsid w:val="00526D03"/>
    <w:rsid w:val="005676FC"/>
    <w:rsid w:val="00585A4D"/>
    <w:rsid w:val="00585FC3"/>
    <w:rsid w:val="00591DE1"/>
    <w:rsid w:val="005A0849"/>
    <w:rsid w:val="005A2A7C"/>
    <w:rsid w:val="005C562F"/>
    <w:rsid w:val="005D3FA7"/>
    <w:rsid w:val="005E1C8E"/>
    <w:rsid w:val="005E4B87"/>
    <w:rsid w:val="005F08D1"/>
    <w:rsid w:val="005F4A66"/>
    <w:rsid w:val="00606F27"/>
    <w:rsid w:val="00613536"/>
    <w:rsid w:val="00620AE2"/>
    <w:rsid w:val="006365DD"/>
    <w:rsid w:val="00640FEE"/>
    <w:rsid w:val="00645DF3"/>
    <w:rsid w:val="00650A69"/>
    <w:rsid w:val="00650BA8"/>
    <w:rsid w:val="00656641"/>
    <w:rsid w:val="00657E88"/>
    <w:rsid w:val="00671B6C"/>
    <w:rsid w:val="00681DCF"/>
    <w:rsid w:val="006A2EB3"/>
    <w:rsid w:val="006C1873"/>
    <w:rsid w:val="006C4514"/>
    <w:rsid w:val="006D2533"/>
    <w:rsid w:val="006D7224"/>
    <w:rsid w:val="006E02B9"/>
    <w:rsid w:val="00712263"/>
    <w:rsid w:val="00751AFE"/>
    <w:rsid w:val="00765D12"/>
    <w:rsid w:val="0078431C"/>
    <w:rsid w:val="00791EAD"/>
    <w:rsid w:val="00795005"/>
    <w:rsid w:val="007B76C9"/>
    <w:rsid w:val="007C40D2"/>
    <w:rsid w:val="007D48E6"/>
    <w:rsid w:val="007E1600"/>
    <w:rsid w:val="007E341B"/>
    <w:rsid w:val="007E7F9D"/>
    <w:rsid w:val="00804879"/>
    <w:rsid w:val="008161C4"/>
    <w:rsid w:val="0082240B"/>
    <w:rsid w:val="00825DF1"/>
    <w:rsid w:val="008462B8"/>
    <w:rsid w:val="0085785D"/>
    <w:rsid w:val="00870785"/>
    <w:rsid w:val="00876AE6"/>
    <w:rsid w:val="008B2EFE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7247"/>
    <w:rsid w:val="009B3136"/>
    <w:rsid w:val="009D3789"/>
    <w:rsid w:val="00A31D47"/>
    <w:rsid w:val="00A458EF"/>
    <w:rsid w:val="00A65430"/>
    <w:rsid w:val="00A6620E"/>
    <w:rsid w:val="00AB08FF"/>
    <w:rsid w:val="00AB3297"/>
    <w:rsid w:val="00AE5B63"/>
    <w:rsid w:val="00B275A1"/>
    <w:rsid w:val="00B30D7F"/>
    <w:rsid w:val="00B362F1"/>
    <w:rsid w:val="00B45244"/>
    <w:rsid w:val="00B454D8"/>
    <w:rsid w:val="00B549D6"/>
    <w:rsid w:val="00B54BC7"/>
    <w:rsid w:val="00B7469A"/>
    <w:rsid w:val="00B8219D"/>
    <w:rsid w:val="00BB6041"/>
    <w:rsid w:val="00BB7A34"/>
    <w:rsid w:val="00BC1C26"/>
    <w:rsid w:val="00BD7C4B"/>
    <w:rsid w:val="00BE373E"/>
    <w:rsid w:val="00BF5894"/>
    <w:rsid w:val="00C311D9"/>
    <w:rsid w:val="00C52FC2"/>
    <w:rsid w:val="00C923F3"/>
    <w:rsid w:val="00CA56E5"/>
    <w:rsid w:val="00CB7D32"/>
    <w:rsid w:val="00CC0961"/>
    <w:rsid w:val="00CD2BEF"/>
    <w:rsid w:val="00CF2CD2"/>
    <w:rsid w:val="00D24518"/>
    <w:rsid w:val="00D37297"/>
    <w:rsid w:val="00D444D4"/>
    <w:rsid w:val="00D45391"/>
    <w:rsid w:val="00D471F6"/>
    <w:rsid w:val="00D65232"/>
    <w:rsid w:val="00D7779E"/>
    <w:rsid w:val="00D82175"/>
    <w:rsid w:val="00D85A76"/>
    <w:rsid w:val="00D90457"/>
    <w:rsid w:val="00D94AB8"/>
    <w:rsid w:val="00DB1504"/>
    <w:rsid w:val="00DE0CDE"/>
    <w:rsid w:val="00DE1818"/>
    <w:rsid w:val="00DF5357"/>
    <w:rsid w:val="00E12DCC"/>
    <w:rsid w:val="00E253E8"/>
    <w:rsid w:val="00E371D2"/>
    <w:rsid w:val="00E87CAE"/>
    <w:rsid w:val="00E9635B"/>
    <w:rsid w:val="00EA2072"/>
    <w:rsid w:val="00EA710F"/>
    <w:rsid w:val="00EB31B2"/>
    <w:rsid w:val="00EC3169"/>
    <w:rsid w:val="00EC7B62"/>
    <w:rsid w:val="00ED1797"/>
    <w:rsid w:val="00EE4225"/>
    <w:rsid w:val="00EF575B"/>
    <w:rsid w:val="00F074E7"/>
    <w:rsid w:val="00F14D8F"/>
    <w:rsid w:val="00F2166B"/>
    <w:rsid w:val="00F25948"/>
    <w:rsid w:val="00F40E2E"/>
    <w:rsid w:val="00F56CB0"/>
    <w:rsid w:val="00F70772"/>
    <w:rsid w:val="00F71D7C"/>
    <w:rsid w:val="00F764AE"/>
    <w:rsid w:val="00F76E6C"/>
    <w:rsid w:val="00F82856"/>
    <w:rsid w:val="00F82C5C"/>
    <w:rsid w:val="00F85365"/>
    <w:rsid w:val="00FB20C0"/>
    <w:rsid w:val="00FB5801"/>
    <w:rsid w:val="00FB5EB9"/>
    <w:rsid w:val="00FC0B83"/>
    <w:rsid w:val="00FC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A64D"/>
  <w15:chartTrackingRefBased/>
  <w15:docId w15:val="{E75DA965-0A7F-664E-A459-AF1F79C5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Mildred Anaele</cp:lastModifiedBy>
  <cp:revision>2</cp:revision>
  <dcterms:created xsi:type="dcterms:W3CDTF">2023-01-13T05:32:00Z</dcterms:created>
  <dcterms:modified xsi:type="dcterms:W3CDTF">2023-01-13T05:32:00Z</dcterms:modified>
</cp:coreProperties>
</file>